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26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02"/>
        <w:gridCol w:w="3605"/>
      </w:tblGrid>
      <w:tr w:rsidR="00A72FFB" w:rsidRPr="00A642DB" w14:paraId="22F8573E" w14:textId="77777777" w:rsidTr="00205299">
        <w:trPr>
          <w:trHeight w:val="1119"/>
        </w:trPr>
        <w:tc>
          <w:tcPr>
            <w:tcW w:w="3261" w:type="dxa"/>
          </w:tcPr>
          <w:p w14:paraId="7F003440" w14:textId="77777777" w:rsidR="00A72FFB" w:rsidRPr="00A642DB" w:rsidRDefault="00A72FFB" w:rsidP="00205299">
            <w:pPr>
              <w:suppressAutoHyphens w:val="0"/>
              <w:rPr>
                <w:rFonts w:ascii="Times New Roman" w:hAnsi="Times New Roman" w:cs="Times New Roman"/>
                <w:b/>
              </w:rPr>
            </w:pPr>
            <w:r w:rsidRPr="00A642DB">
              <w:rPr>
                <w:rFonts w:ascii="Times New Roman" w:hAnsi="Times New Roman" w:cs="Times New Roman"/>
                <w:b/>
              </w:rPr>
              <w:t>УТВЕРЖДАЮ</w:t>
            </w:r>
          </w:p>
          <w:p w14:paraId="45E176E2" w14:textId="77777777" w:rsidR="00A72FFB" w:rsidRPr="00A642DB" w:rsidRDefault="00A72FFB" w:rsidP="00205299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14:paraId="759A8AD9" w14:textId="5E06E972" w:rsidR="00A72FFB" w:rsidRPr="00A642DB" w:rsidRDefault="00A72FFB" w:rsidP="00205299">
            <w:pPr>
              <w:suppressAutoHyphens w:val="0"/>
              <w:rPr>
                <w:rFonts w:ascii="Times New Roman" w:hAnsi="Times New Roman" w:cs="Times New Roman"/>
              </w:rPr>
            </w:pPr>
            <w:r w:rsidRPr="00A642DB">
              <w:rPr>
                <w:rFonts w:ascii="Times New Roman" w:hAnsi="Times New Roman" w:cs="Times New Roman"/>
              </w:rPr>
              <w:t xml:space="preserve">ООО «Камский </w:t>
            </w:r>
            <w:r w:rsidR="00135CDA" w:rsidRPr="00A642DB">
              <w:rPr>
                <w:rFonts w:ascii="Times New Roman" w:hAnsi="Times New Roman" w:cs="Times New Roman"/>
              </w:rPr>
              <w:t>Б</w:t>
            </w:r>
            <w:r w:rsidRPr="00A642DB">
              <w:rPr>
                <w:rFonts w:ascii="Times New Roman" w:hAnsi="Times New Roman" w:cs="Times New Roman"/>
              </w:rPr>
              <w:t>екон»</w:t>
            </w:r>
          </w:p>
          <w:p w14:paraId="44CDA35D" w14:textId="77777777" w:rsidR="00A72FFB" w:rsidRPr="00A642DB" w:rsidRDefault="00A72FFB" w:rsidP="00205299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2000FC6E" w14:textId="77777777" w:rsidR="00A72FFB" w:rsidRPr="00A642DB" w:rsidRDefault="00A72FFB" w:rsidP="00205299">
            <w:pPr>
              <w:suppressAutoHyphens w:val="0"/>
              <w:rPr>
                <w:rFonts w:ascii="Times New Roman" w:hAnsi="Times New Roman" w:cs="Times New Roman"/>
              </w:rPr>
            </w:pPr>
            <w:r w:rsidRPr="00A642DB">
              <w:rPr>
                <w:rFonts w:ascii="Times New Roman" w:hAnsi="Times New Roman" w:cs="Times New Roman"/>
              </w:rPr>
              <w:t>___________/__________</w:t>
            </w:r>
          </w:p>
          <w:p w14:paraId="60E0D30A" w14:textId="77777777" w:rsidR="00A72FFB" w:rsidRPr="00A642DB" w:rsidRDefault="00A72FFB" w:rsidP="00205299">
            <w:pPr>
              <w:suppressAutoHyphens w:val="0"/>
              <w:rPr>
                <w:rFonts w:ascii="Times New Roman" w:hAnsi="Times New Roman" w:cs="Times New Roman"/>
                <w:b/>
              </w:rPr>
            </w:pPr>
            <w:r w:rsidRPr="00A642DB">
              <w:rPr>
                <w:rFonts w:ascii="Times New Roman" w:hAnsi="Times New Roman" w:cs="Times New Roman"/>
              </w:rPr>
              <w:t>«___»_____________2025г.</w:t>
            </w:r>
          </w:p>
        </w:tc>
        <w:tc>
          <w:tcPr>
            <w:tcW w:w="3402" w:type="dxa"/>
          </w:tcPr>
          <w:p w14:paraId="4DC8C6E9" w14:textId="594D7E49" w:rsidR="00A72FFB" w:rsidRPr="00A642DB" w:rsidRDefault="00A72FFB" w:rsidP="00205299">
            <w:pPr>
              <w:suppressAutoHyphens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5" w:type="dxa"/>
          </w:tcPr>
          <w:p w14:paraId="2A83C43F" w14:textId="77777777" w:rsidR="00A72FFB" w:rsidRPr="00A642DB" w:rsidRDefault="00A72FFB" w:rsidP="00205299">
            <w:pPr>
              <w:suppressAutoHyphens w:val="0"/>
              <w:jc w:val="both"/>
              <w:rPr>
                <w:rFonts w:ascii="Times New Roman" w:hAnsi="Times New Roman" w:cs="Times New Roman"/>
                <w:b/>
              </w:rPr>
            </w:pPr>
            <w:r w:rsidRPr="00A642DB">
              <w:rPr>
                <w:rFonts w:ascii="Times New Roman" w:hAnsi="Times New Roman" w:cs="Times New Roman"/>
                <w:b/>
              </w:rPr>
              <w:t>СОГЛАСОВАНО</w:t>
            </w:r>
          </w:p>
          <w:p w14:paraId="1C0C6913" w14:textId="77777777" w:rsidR="00A72FFB" w:rsidRPr="00A642DB" w:rsidRDefault="00A72FFB" w:rsidP="00205299">
            <w:pPr>
              <w:suppressAutoHyphens w:val="0"/>
              <w:jc w:val="both"/>
              <w:rPr>
                <w:rFonts w:ascii="Times New Roman" w:hAnsi="Times New Roman" w:cs="Times New Roman"/>
                <w:b/>
              </w:rPr>
            </w:pPr>
          </w:p>
          <w:p w14:paraId="467BD483" w14:textId="746F1B28" w:rsidR="00A72FFB" w:rsidRPr="00A642DB" w:rsidRDefault="002C4EAD" w:rsidP="00205299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642DB">
              <w:rPr>
                <w:rFonts w:ascii="Times New Roman" w:hAnsi="Times New Roman" w:cs="Times New Roman"/>
              </w:rPr>
              <w:t>ООО ПСК «Инжиниринг»</w:t>
            </w:r>
          </w:p>
          <w:p w14:paraId="6571C989" w14:textId="77777777" w:rsidR="002C4EAD" w:rsidRPr="00A642DB" w:rsidRDefault="002C4EAD" w:rsidP="00205299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  <w:p w14:paraId="17947AA3" w14:textId="77777777" w:rsidR="00A72FFB" w:rsidRPr="00A642DB" w:rsidRDefault="00A72FFB" w:rsidP="00205299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642DB">
              <w:rPr>
                <w:rFonts w:ascii="Times New Roman" w:hAnsi="Times New Roman" w:cs="Times New Roman"/>
              </w:rPr>
              <w:t>___________/__________</w:t>
            </w:r>
          </w:p>
          <w:p w14:paraId="363178E9" w14:textId="77777777" w:rsidR="00A72FFB" w:rsidRPr="00A642DB" w:rsidRDefault="00A72FFB" w:rsidP="00205299">
            <w:pPr>
              <w:suppressAutoHyphens w:val="0"/>
              <w:jc w:val="both"/>
              <w:rPr>
                <w:rFonts w:ascii="Times New Roman" w:hAnsi="Times New Roman" w:cs="Times New Roman"/>
                <w:b/>
              </w:rPr>
            </w:pPr>
            <w:r w:rsidRPr="00A642DB">
              <w:rPr>
                <w:rFonts w:ascii="Times New Roman" w:hAnsi="Times New Roman" w:cs="Times New Roman"/>
              </w:rPr>
              <w:t>«___»_____________2025г.</w:t>
            </w:r>
          </w:p>
        </w:tc>
      </w:tr>
    </w:tbl>
    <w:p w14:paraId="2C379BC6" w14:textId="77777777" w:rsidR="00734328" w:rsidRPr="00A642DB" w:rsidRDefault="00734328" w:rsidP="00734328">
      <w:pPr>
        <w:ind w:left="148"/>
        <w:jc w:val="center"/>
        <w:rPr>
          <w:rFonts w:ascii="Times New Roman" w:hAnsi="Times New Roman" w:cs="Times New Roman"/>
          <w:b/>
          <w:szCs w:val="24"/>
        </w:rPr>
      </w:pPr>
    </w:p>
    <w:p w14:paraId="6C5FC1E2" w14:textId="77777777" w:rsidR="00A72FFB" w:rsidRPr="00A642DB" w:rsidRDefault="00A72FFB" w:rsidP="00734328">
      <w:pPr>
        <w:ind w:left="148"/>
        <w:jc w:val="center"/>
        <w:rPr>
          <w:rFonts w:ascii="Times New Roman" w:hAnsi="Times New Roman" w:cs="Times New Roman"/>
          <w:b/>
          <w:szCs w:val="24"/>
        </w:rPr>
      </w:pPr>
    </w:p>
    <w:p w14:paraId="309DFBD4" w14:textId="77777777" w:rsidR="00734328" w:rsidRPr="00A642DB" w:rsidRDefault="00734328" w:rsidP="00734328">
      <w:pPr>
        <w:ind w:left="148"/>
        <w:jc w:val="center"/>
        <w:rPr>
          <w:rFonts w:ascii="Times New Roman" w:hAnsi="Times New Roman" w:cs="Times New Roman"/>
          <w:b/>
          <w:szCs w:val="24"/>
        </w:rPr>
      </w:pPr>
      <w:r w:rsidRPr="00A642DB">
        <w:rPr>
          <w:rFonts w:ascii="Times New Roman" w:hAnsi="Times New Roman" w:cs="Times New Roman"/>
          <w:b/>
          <w:szCs w:val="24"/>
        </w:rPr>
        <w:t>ТЕХНИЧЕСКОЕ ЗАДАНИЕ</w:t>
      </w:r>
    </w:p>
    <w:p w14:paraId="37D2D041" w14:textId="77777777" w:rsidR="00734328" w:rsidRPr="00A642DB" w:rsidRDefault="00734328" w:rsidP="00734328">
      <w:pPr>
        <w:ind w:left="148"/>
        <w:jc w:val="center"/>
        <w:rPr>
          <w:rFonts w:ascii="Times New Roman" w:hAnsi="Times New Roman" w:cs="Times New Roman"/>
          <w:b/>
          <w:szCs w:val="24"/>
        </w:rPr>
      </w:pPr>
      <w:r w:rsidRPr="00A642DB">
        <w:rPr>
          <w:rFonts w:ascii="Times New Roman" w:hAnsi="Times New Roman" w:cs="Times New Roman"/>
          <w:b/>
          <w:szCs w:val="24"/>
        </w:rPr>
        <w:t>на выполнение инженерно-геологических изысканий</w:t>
      </w:r>
    </w:p>
    <w:p w14:paraId="2D8C1818" w14:textId="77777777" w:rsidR="00734328" w:rsidRPr="00A642DB" w:rsidRDefault="00734328" w:rsidP="00734328">
      <w:pPr>
        <w:rPr>
          <w:rFonts w:ascii="Times New Roman" w:hAnsi="Times New Roman" w:cs="Times New Roman"/>
          <w:szCs w:val="24"/>
        </w:rPr>
      </w:pPr>
    </w:p>
    <w:tbl>
      <w:tblPr>
        <w:tblStyle w:val="a3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4252"/>
        <w:gridCol w:w="5954"/>
      </w:tblGrid>
      <w:tr w:rsidR="00B11723" w:rsidRPr="00A642DB" w14:paraId="093C674D" w14:textId="77777777" w:rsidTr="00734328">
        <w:trPr>
          <w:jc w:val="center"/>
        </w:trPr>
        <w:tc>
          <w:tcPr>
            <w:tcW w:w="4252" w:type="dxa"/>
          </w:tcPr>
          <w:p w14:paraId="72851952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954" w:type="dxa"/>
          </w:tcPr>
          <w:p w14:paraId="77295F5D" w14:textId="4B28897F" w:rsidR="00734328" w:rsidRPr="00A642DB" w:rsidRDefault="00CD2AAB" w:rsidP="00A34C58">
            <w:pPr>
              <w:spacing w:line="276" w:lineRule="auto"/>
              <w:jc w:val="both"/>
              <w:rPr>
                <w:rFonts w:ascii="Times New Roman" w:eastAsia="SimSu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«Свинокомплекс на 7500 св</w:t>
            </w:r>
            <w:r w:rsidR="0015393F">
              <w:rPr>
                <w:rFonts w:ascii="Times New Roman" w:hAnsi="Times New Roman" w:cs="Times New Roman"/>
                <w:szCs w:val="24"/>
              </w:rPr>
              <w:t xml:space="preserve">иноматок </w:t>
            </w:r>
            <w:bookmarkStart w:id="0" w:name="_GoBack"/>
            <w:bookmarkEnd w:id="0"/>
            <w:r w:rsidRPr="00A642DB">
              <w:rPr>
                <w:rFonts w:ascii="Times New Roman" w:hAnsi="Times New Roman" w:cs="Times New Roman"/>
                <w:szCs w:val="24"/>
              </w:rPr>
              <w:t xml:space="preserve"> по адресу: РТ, </w:t>
            </w:r>
            <w:proofErr w:type="spellStart"/>
            <w:r w:rsidRPr="00A642DB">
              <w:rPr>
                <w:rFonts w:ascii="Times New Roman" w:hAnsi="Times New Roman" w:cs="Times New Roman"/>
                <w:szCs w:val="24"/>
              </w:rPr>
              <w:t>Мензелинский</w:t>
            </w:r>
            <w:proofErr w:type="spellEnd"/>
            <w:r w:rsidRPr="00A642DB">
              <w:rPr>
                <w:rFonts w:ascii="Times New Roman" w:hAnsi="Times New Roman" w:cs="Times New Roman"/>
                <w:szCs w:val="24"/>
              </w:rPr>
              <w:t xml:space="preserve"> муниципальный район, </w:t>
            </w:r>
            <w:proofErr w:type="spellStart"/>
            <w:r w:rsidRPr="00A642DB">
              <w:rPr>
                <w:rFonts w:ascii="Times New Roman" w:hAnsi="Times New Roman" w:cs="Times New Roman"/>
                <w:szCs w:val="24"/>
              </w:rPr>
              <w:t>Новомазинское</w:t>
            </w:r>
            <w:proofErr w:type="spellEnd"/>
            <w:r w:rsidRPr="00A642DB">
              <w:rPr>
                <w:rFonts w:ascii="Times New Roman" w:hAnsi="Times New Roman" w:cs="Times New Roman"/>
                <w:szCs w:val="24"/>
              </w:rPr>
              <w:t xml:space="preserve"> сельское поселение»</w:t>
            </w:r>
          </w:p>
        </w:tc>
      </w:tr>
      <w:tr w:rsidR="00B11723" w:rsidRPr="00A642DB" w14:paraId="4C7DACF3" w14:textId="77777777" w:rsidTr="00734328">
        <w:trPr>
          <w:jc w:val="center"/>
        </w:trPr>
        <w:tc>
          <w:tcPr>
            <w:tcW w:w="4252" w:type="dxa"/>
          </w:tcPr>
          <w:p w14:paraId="6D53B9D4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5954" w:type="dxa"/>
          </w:tcPr>
          <w:p w14:paraId="400CF772" w14:textId="77777777" w:rsidR="00734328" w:rsidRPr="00A642DB" w:rsidRDefault="00CD2AAB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 xml:space="preserve">Республика Татарстан, </w:t>
            </w:r>
            <w:proofErr w:type="spellStart"/>
            <w:r w:rsidRPr="00A642DB">
              <w:rPr>
                <w:rFonts w:ascii="Times New Roman" w:hAnsi="Times New Roman" w:cs="Times New Roman"/>
                <w:szCs w:val="24"/>
              </w:rPr>
              <w:t>Мензелинский</w:t>
            </w:r>
            <w:proofErr w:type="spellEnd"/>
            <w:r w:rsidRPr="00A642DB">
              <w:rPr>
                <w:rFonts w:ascii="Times New Roman" w:hAnsi="Times New Roman" w:cs="Times New Roman"/>
                <w:szCs w:val="24"/>
              </w:rPr>
              <w:t xml:space="preserve"> муниципальный район, </w:t>
            </w:r>
            <w:proofErr w:type="spellStart"/>
            <w:r w:rsidRPr="00A642DB">
              <w:rPr>
                <w:rFonts w:ascii="Times New Roman" w:hAnsi="Times New Roman" w:cs="Times New Roman"/>
                <w:szCs w:val="24"/>
              </w:rPr>
              <w:t>Новомазинское</w:t>
            </w:r>
            <w:proofErr w:type="spellEnd"/>
            <w:r w:rsidRPr="00A642DB">
              <w:rPr>
                <w:rFonts w:ascii="Times New Roman" w:hAnsi="Times New Roman" w:cs="Times New Roman"/>
                <w:szCs w:val="24"/>
              </w:rPr>
              <w:t xml:space="preserve"> сельское поселение</w:t>
            </w:r>
          </w:p>
        </w:tc>
      </w:tr>
      <w:tr w:rsidR="00B11723" w:rsidRPr="00A642DB" w14:paraId="57F29E2B" w14:textId="77777777" w:rsidTr="00734328">
        <w:trPr>
          <w:jc w:val="center"/>
        </w:trPr>
        <w:tc>
          <w:tcPr>
            <w:tcW w:w="4252" w:type="dxa"/>
          </w:tcPr>
          <w:p w14:paraId="0C60CCA2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954" w:type="dxa"/>
          </w:tcPr>
          <w:p w14:paraId="78971AF8" w14:textId="336E79D7" w:rsidR="00734328" w:rsidRPr="00A642DB" w:rsidRDefault="004C7C33" w:rsidP="00A72FFB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 xml:space="preserve">Договор </w:t>
            </w:r>
            <w:r w:rsidR="001140B4" w:rsidRPr="00A642DB">
              <w:rPr>
                <w:rFonts w:ascii="Times New Roman" w:hAnsi="Times New Roman" w:cs="Times New Roman"/>
                <w:szCs w:val="24"/>
              </w:rPr>
              <w:t>№</w:t>
            </w:r>
            <w:r w:rsidR="00A642DB" w:rsidRPr="00A642DB">
              <w:rPr>
                <w:rFonts w:ascii="Times New Roman" w:hAnsi="Times New Roman" w:cs="Times New Roman"/>
                <w:szCs w:val="24"/>
              </w:rPr>
              <w:t xml:space="preserve"> 014/25 от 10.09.2025г.</w:t>
            </w:r>
          </w:p>
        </w:tc>
      </w:tr>
      <w:tr w:rsidR="00B11723" w:rsidRPr="00A642DB" w14:paraId="4D1D7E27" w14:textId="77777777" w:rsidTr="00734328">
        <w:trPr>
          <w:jc w:val="center"/>
        </w:trPr>
        <w:tc>
          <w:tcPr>
            <w:tcW w:w="4252" w:type="dxa"/>
          </w:tcPr>
          <w:p w14:paraId="11AABE0D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5954" w:type="dxa"/>
            <w:shd w:val="clear" w:color="auto" w:fill="auto"/>
          </w:tcPr>
          <w:p w14:paraId="5E49B7D0" w14:textId="77777777" w:rsidR="00734328" w:rsidRPr="00A642DB" w:rsidRDefault="008D591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eastAsia="SimSun" w:hAnsi="Times New Roman" w:cs="Times New Roman"/>
                <w:szCs w:val="24"/>
              </w:rPr>
              <w:t>Новое строительство</w:t>
            </w:r>
          </w:p>
        </w:tc>
      </w:tr>
      <w:tr w:rsidR="00B11723" w:rsidRPr="00A642DB" w14:paraId="2A04CF9B" w14:textId="77777777" w:rsidTr="00734328">
        <w:trPr>
          <w:jc w:val="center"/>
        </w:trPr>
        <w:tc>
          <w:tcPr>
            <w:tcW w:w="4252" w:type="dxa"/>
          </w:tcPr>
          <w:p w14:paraId="7F7D84F7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Стадия проектирования</w:t>
            </w:r>
          </w:p>
        </w:tc>
        <w:tc>
          <w:tcPr>
            <w:tcW w:w="5954" w:type="dxa"/>
          </w:tcPr>
          <w:p w14:paraId="0D630007" w14:textId="77777777" w:rsidR="00734328" w:rsidRPr="00A642DB" w:rsidRDefault="00734328" w:rsidP="008D5918">
            <w:pPr>
              <w:spacing w:line="276" w:lineRule="auto"/>
              <w:jc w:val="both"/>
              <w:rPr>
                <w:rFonts w:ascii="Times New Roman" w:eastAsia="SimSun" w:hAnsi="Times New Roman" w:cs="Times New Roman"/>
                <w:szCs w:val="24"/>
              </w:rPr>
            </w:pPr>
            <w:r w:rsidRPr="00A642DB">
              <w:rPr>
                <w:rFonts w:ascii="Times New Roman" w:eastAsia="SimSun" w:hAnsi="Times New Roman" w:cs="Times New Roman"/>
                <w:szCs w:val="24"/>
              </w:rPr>
              <w:t xml:space="preserve">Проектная документация </w:t>
            </w:r>
          </w:p>
        </w:tc>
      </w:tr>
      <w:tr w:rsidR="00B11723" w:rsidRPr="00A642DB" w14:paraId="15EAB511" w14:textId="77777777" w:rsidTr="004C7C33">
        <w:trPr>
          <w:trHeight w:val="2422"/>
          <w:jc w:val="center"/>
        </w:trPr>
        <w:tc>
          <w:tcPr>
            <w:tcW w:w="4252" w:type="dxa"/>
          </w:tcPr>
          <w:p w14:paraId="159D3697" w14:textId="77777777" w:rsidR="00734328" w:rsidRPr="00A642DB" w:rsidRDefault="00A72FFB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Идентификационные сведения о заказчике</w:t>
            </w:r>
          </w:p>
        </w:tc>
        <w:tc>
          <w:tcPr>
            <w:tcW w:w="5954" w:type="dxa"/>
          </w:tcPr>
          <w:p w14:paraId="4B440B0F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ООО «Камский Бекон»</w:t>
            </w:r>
          </w:p>
          <w:p w14:paraId="0C690DE0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ИНН/КПП: 1650128842 / 165001001</w:t>
            </w:r>
          </w:p>
          <w:p w14:paraId="35461288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 xml:space="preserve">Почт. адрес: </w:t>
            </w:r>
            <w:proofErr w:type="gramStart"/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423804,  Республика</w:t>
            </w:r>
            <w:proofErr w:type="gramEnd"/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 xml:space="preserve"> Татарстан, г. Набережные Челны, а/я 11603</w:t>
            </w:r>
          </w:p>
          <w:p w14:paraId="5C41C22C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Расчетный счет: 40702810800000002476</w:t>
            </w:r>
          </w:p>
          <w:p w14:paraId="61C2F8DC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 xml:space="preserve">ПАО «АКИБАНК» г. Набережные Челны </w:t>
            </w:r>
          </w:p>
          <w:p w14:paraId="0FD1F8D3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proofErr w:type="spellStart"/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Кор.счет</w:t>
            </w:r>
            <w:proofErr w:type="spellEnd"/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: 30101810622029205933</w:t>
            </w:r>
          </w:p>
          <w:p w14:paraId="05437585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БИК 049205933</w:t>
            </w:r>
          </w:p>
          <w:p w14:paraId="08003202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Тел. 8(8552) 305 305</w:t>
            </w:r>
          </w:p>
          <w:p w14:paraId="0A8B1D2B" w14:textId="77777777" w:rsidR="00734328" w:rsidRPr="00A642DB" w:rsidRDefault="00A72FFB" w:rsidP="00A72FFB">
            <w:pPr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E</w:t>
            </w: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-</w:t>
            </w: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mail</w:t>
            </w: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 xml:space="preserve">:  </w:t>
            </w: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info</w:t>
            </w: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@</w:t>
            </w:r>
            <w:proofErr w:type="spellStart"/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kambekon</w:t>
            </w:r>
            <w:proofErr w:type="spellEnd"/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.</w:t>
            </w:r>
            <w:proofErr w:type="spellStart"/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ru</w:t>
            </w:r>
            <w:proofErr w:type="spellEnd"/>
          </w:p>
        </w:tc>
      </w:tr>
      <w:tr w:rsidR="00B11723" w:rsidRPr="0015393F" w14:paraId="2711A14C" w14:textId="77777777" w:rsidTr="00734328">
        <w:trPr>
          <w:jc w:val="center"/>
        </w:trPr>
        <w:tc>
          <w:tcPr>
            <w:tcW w:w="4252" w:type="dxa"/>
          </w:tcPr>
          <w:p w14:paraId="68311AB9" w14:textId="77777777" w:rsidR="00734328" w:rsidRPr="00A642DB" w:rsidRDefault="00A72FFB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Идентификационные сведения об подрядчике</w:t>
            </w:r>
          </w:p>
        </w:tc>
        <w:tc>
          <w:tcPr>
            <w:tcW w:w="5954" w:type="dxa"/>
          </w:tcPr>
          <w:p w14:paraId="3EDB2B56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ООО ПСК «Инжиниринг»</w:t>
            </w:r>
          </w:p>
          <w:p w14:paraId="791A4CF1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ИНН 1840022379, КПП 165801001</w:t>
            </w:r>
          </w:p>
          <w:p w14:paraId="0106BD6E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 xml:space="preserve">Почтовый адрес/юридический: 420095, г. Казань, </w:t>
            </w:r>
            <w:proofErr w:type="spellStart"/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Рес</w:t>
            </w:r>
            <w:proofErr w:type="spellEnd"/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 xml:space="preserve">-публика Татарстан, территория </w:t>
            </w:r>
            <w:proofErr w:type="spellStart"/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Химград</w:t>
            </w:r>
            <w:proofErr w:type="spellEnd"/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, д. 126, оф. 408 (5)</w:t>
            </w:r>
          </w:p>
          <w:p w14:paraId="7A9DCC72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Р/с 40702810603200009911</w:t>
            </w:r>
          </w:p>
          <w:p w14:paraId="12B9270E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К/с 30101810245372202894</w:t>
            </w:r>
          </w:p>
          <w:p w14:paraId="641C09D8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в Волго-Вятском ГУ ЦБ</w:t>
            </w:r>
          </w:p>
          <w:p w14:paraId="22B2816E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Банк: Ф-Л Приволжский ПАО БАНК "ФК ОТКРЫ-ТИЕ", БИК 042202894</w:t>
            </w:r>
          </w:p>
          <w:p w14:paraId="351C2A42" w14:textId="77777777" w:rsidR="00A72FFB" w:rsidRPr="00A642DB" w:rsidRDefault="00A72FFB" w:rsidP="00A72FF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eastAsia="en-US"/>
              </w:rPr>
              <w:t>Тел</w:t>
            </w: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. (3412) 277-409</w:t>
            </w:r>
          </w:p>
          <w:p w14:paraId="148E02E4" w14:textId="77777777" w:rsidR="00734328" w:rsidRPr="00A642DB" w:rsidRDefault="00A72FFB" w:rsidP="00A72FF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642DB">
              <w:rPr>
                <w:rFonts w:ascii="Times New Roman" w:eastAsiaTheme="minorHAnsi" w:hAnsi="Times New Roman" w:cs="Times New Roman"/>
                <w:bCs/>
                <w:szCs w:val="24"/>
                <w:lang w:val="en-US" w:eastAsia="en-US"/>
              </w:rPr>
              <w:t>e-mail: psk-eng@yandex.ru</w:t>
            </w:r>
          </w:p>
        </w:tc>
      </w:tr>
      <w:tr w:rsidR="00B11723" w:rsidRPr="00A642DB" w14:paraId="05813CE4" w14:textId="77777777" w:rsidTr="00734328">
        <w:trPr>
          <w:jc w:val="center"/>
        </w:trPr>
        <w:tc>
          <w:tcPr>
            <w:tcW w:w="4252" w:type="dxa"/>
          </w:tcPr>
          <w:p w14:paraId="26CE8591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Цели и задачи инженерных изысканий</w:t>
            </w:r>
          </w:p>
        </w:tc>
        <w:tc>
          <w:tcPr>
            <w:tcW w:w="5954" w:type="dxa"/>
          </w:tcPr>
          <w:p w14:paraId="5BE6DEB2" w14:textId="77777777" w:rsidR="00734328" w:rsidRPr="00A642DB" w:rsidRDefault="00C253FF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9</w:t>
            </w:r>
            <w:r w:rsidR="00734328" w:rsidRPr="00A642DB">
              <w:rPr>
                <w:rFonts w:ascii="Times New Roman" w:hAnsi="Times New Roman" w:cs="Times New Roman"/>
                <w:szCs w:val="24"/>
              </w:rPr>
              <w:t>.1 Выполнить инженерно-геологические изыскания в объеме, необходимом и достаточном для подготовки про</w:t>
            </w:r>
            <w:r w:rsidR="00B41BB5" w:rsidRPr="00A642DB">
              <w:rPr>
                <w:rFonts w:ascii="Times New Roman" w:hAnsi="Times New Roman" w:cs="Times New Roman"/>
                <w:szCs w:val="24"/>
              </w:rPr>
              <w:t>ектной   документации по объект</w:t>
            </w:r>
            <w:r w:rsidR="00797536" w:rsidRPr="00A642DB">
              <w:rPr>
                <w:rFonts w:ascii="Times New Roman" w:hAnsi="Times New Roman" w:cs="Times New Roman"/>
                <w:szCs w:val="24"/>
              </w:rPr>
              <w:t>у</w:t>
            </w:r>
            <w:r w:rsidR="00734328" w:rsidRPr="00A642DB">
              <w:rPr>
                <w:rFonts w:ascii="Times New Roman" w:hAnsi="Times New Roman" w:cs="Times New Roman"/>
                <w:szCs w:val="24"/>
              </w:rPr>
              <w:t>, в соответствии с   требованиями Постановления Правительства РФ от 19 января 2006 года №20 «Об   инженерных изысканиях для подготовки проектной</w:t>
            </w:r>
            <w:r w:rsidR="004C7C33" w:rsidRPr="00A642DB">
              <w:rPr>
                <w:rFonts w:ascii="Times New Roman" w:hAnsi="Times New Roman" w:cs="Times New Roman"/>
                <w:szCs w:val="24"/>
              </w:rPr>
              <w:t xml:space="preserve"> документации, строительства, </w:t>
            </w:r>
            <w:r w:rsidR="00734328" w:rsidRPr="00A642DB">
              <w:rPr>
                <w:rFonts w:ascii="Times New Roman" w:hAnsi="Times New Roman" w:cs="Times New Roman"/>
                <w:szCs w:val="24"/>
              </w:rPr>
              <w:t>реконструкции объектов капитального строительства», требованиями СП 47.13330.2016   Актуализированная редакция (СНиП 11-02-96) «Инженерные изыскания для   строительства. Основные положения», СП 446.1325800.2019.</w:t>
            </w:r>
          </w:p>
          <w:p w14:paraId="42FA3665" w14:textId="77777777" w:rsidR="00734328" w:rsidRPr="00A642DB" w:rsidRDefault="00C253FF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lastRenderedPageBreak/>
              <w:t>9</w:t>
            </w:r>
            <w:r w:rsidR="00734328" w:rsidRPr="00A642DB">
              <w:rPr>
                <w:rFonts w:ascii="Times New Roman" w:hAnsi="Times New Roman" w:cs="Times New Roman"/>
                <w:szCs w:val="24"/>
              </w:rPr>
              <w:t>.2 Основная цель изысканий - получение материалов комплексной оценки природных и техногенных условий территории, в объемах необходимых и достаточных для разработки проектной документации.</w:t>
            </w:r>
          </w:p>
          <w:p w14:paraId="14059178" w14:textId="77777777" w:rsidR="00734328" w:rsidRPr="00A642DB" w:rsidRDefault="00C253FF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9</w:t>
            </w:r>
            <w:r w:rsidR="00734328" w:rsidRPr="00A642DB">
              <w:rPr>
                <w:rFonts w:ascii="Times New Roman" w:hAnsi="Times New Roman" w:cs="Times New Roman"/>
                <w:szCs w:val="24"/>
              </w:rPr>
              <w:t>.3 Материалы инженерных изысканий должны быть представлены с учётом ранее выполненных инженерных изысканий по данному объекту (в случае наличия таковых).</w:t>
            </w:r>
          </w:p>
          <w:p w14:paraId="34AA54BA" w14:textId="77777777" w:rsidR="00734328" w:rsidRPr="00A642DB" w:rsidRDefault="00C253FF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9</w:t>
            </w:r>
            <w:r w:rsidR="00734328" w:rsidRPr="00A642DB">
              <w:rPr>
                <w:rFonts w:ascii="Times New Roman" w:hAnsi="Times New Roman" w:cs="Times New Roman"/>
                <w:szCs w:val="24"/>
              </w:rPr>
              <w:t>.4 До начала проведения инженерных изысканий Подрядчик разрабатывает проект Задания на выполнение инженерных изысканий и направляет на утверждение Заказчику. На основании утвержденного Задания, Исполнитель разрабатывает и согласовывает с Заказчиком программу выполнения инженерных изысканий.</w:t>
            </w:r>
          </w:p>
        </w:tc>
      </w:tr>
      <w:tr w:rsidR="00B11723" w:rsidRPr="00A642DB" w14:paraId="5C22453B" w14:textId="77777777" w:rsidTr="00734328">
        <w:trPr>
          <w:jc w:val="center"/>
        </w:trPr>
        <w:tc>
          <w:tcPr>
            <w:tcW w:w="4252" w:type="dxa"/>
          </w:tcPr>
          <w:p w14:paraId="4A0997B9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выполнения инженерных изысканий</w:t>
            </w:r>
          </w:p>
        </w:tc>
        <w:tc>
          <w:tcPr>
            <w:tcW w:w="5954" w:type="dxa"/>
          </w:tcPr>
          <w:p w14:paraId="6D0E6414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Выполнение инженерных изысканий</w:t>
            </w:r>
            <w:r w:rsidR="00C253FF" w:rsidRPr="00A642DB">
              <w:rPr>
                <w:rFonts w:ascii="Times New Roman" w:hAnsi="Times New Roman" w:cs="Times New Roman"/>
                <w:szCs w:val="24"/>
              </w:rPr>
              <w:t xml:space="preserve"> в </w:t>
            </w:r>
            <w:r w:rsidRPr="00A642D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253FF" w:rsidRPr="00A642DB">
              <w:rPr>
                <w:rStyle w:val="a7"/>
                <w:color w:val="000000"/>
              </w:rPr>
              <w:t>один (объединённый) этап.</w:t>
            </w:r>
          </w:p>
        </w:tc>
      </w:tr>
      <w:tr w:rsidR="00B11723" w:rsidRPr="00A642DB" w14:paraId="5B99804F" w14:textId="77777777" w:rsidTr="00734328">
        <w:trPr>
          <w:jc w:val="center"/>
        </w:trPr>
        <w:tc>
          <w:tcPr>
            <w:tcW w:w="4252" w:type="dxa"/>
          </w:tcPr>
          <w:p w14:paraId="29C6CCEA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Виды инженерных изысканий</w:t>
            </w:r>
          </w:p>
        </w:tc>
        <w:tc>
          <w:tcPr>
            <w:tcW w:w="5954" w:type="dxa"/>
          </w:tcPr>
          <w:p w14:paraId="4AAFF6BD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Инженерно-геологические изыскания</w:t>
            </w:r>
          </w:p>
        </w:tc>
      </w:tr>
      <w:tr w:rsidR="00B11723" w:rsidRPr="00A642DB" w14:paraId="7B565485" w14:textId="77777777" w:rsidTr="00734328">
        <w:trPr>
          <w:jc w:val="center"/>
        </w:trPr>
        <w:tc>
          <w:tcPr>
            <w:tcW w:w="4252" w:type="dxa"/>
          </w:tcPr>
          <w:p w14:paraId="2ADC33C3" w14:textId="77777777" w:rsidR="00734328" w:rsidRPr="00A642DB" w:rsidRDefault="00734328" w:rsidP="00A34C58">
            <w:pPr>
              <w:pStyle w:val="1"/>
              <w:numPr>
                <w:ilvl w:val="1"/>
                <w:numId w:val="1"/>
              </w:numPr>
              <w:spacing w:after="0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</w:t>
            </w:r>
          </w:p>
        </w:tc>
        <w:tc>
          <w:tcPr>
            <w:tcW w:w="5954" w:type="dxa"/>
          </w:tcPr>
          <w:p w14:paraId="5CBA8A3E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Для обеспечения деятельности «Заказчика»</w:t>
            </w:r>
          </w:p>
        </w:tc>
      </w:tr>
      <w:tr w:rsidR="00B11723" w:rsidRPr="00A642DB" w14:paraId="6FD6599C" w14:textId="77777777" w:rsidTr="00734328">
        <w:trPr>
          <w:jc w:val="center"/>
        </w:trPr>
        <w:tc>
          <w:tcPr>
            <w:tcW w:w="4252" w:type="dxa"/>
          </w:tcPr>
          <w:p w14:paraId="39F57704" w14:textId="77777777" w:rsidR="00734328" w:rsidRPr="00A642DB" w:rsidRDefault="00734328" w:rsidP="00A34C58">
            <w:pPr>
              <w:pStyle w:val="1"/>
              <w:numPr>
                <w:ilvl w:val="1"/>
                <w:numId w:val="1"/>
              </w:numPr>
              <w:spacing w:after="0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к опасным производственным объектам.</w:t>
            </w:r>
          </w:p>
        </w:tc>
        <w:tc>
          <w:tcPr>
            <w:tcW w:w="5954" w:type="dxa"/>
          </w:tcPr>
          <w:p w14:paraId="18E3A24E" w14:textId="77777777" w:rsidR="00734328" w:rsidRPr="00A642DB" w:rsidRDefault="00F13BAB" w:rsidP="00A72FF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Не принадлежит</w:t>
            </w:r>
          </w:p>
        </w:tc>
      </w:tr>
      <w:tr w:rsidR="00B11723" w:rsidRPr="00A642DB" w14:paraId="5FB20BC2" w14:textId="77777777" w:rsidTr="00734328">
        <w:trPr>
          <w:jc w:val="center"/>
        </w:trPr>
        <w:tc>
          <w:tcPr>
            <w:tcW w:w="4252" w:type="dxa"/>
          </w:tcPr>
          <w:p w14:paraId="0D389642" w14:textId="77777777" w:rsidR="00734328" w:rsidRPr="00A642DB" w:rsidRDefault="00734328" w:rsidP="00A34C58">
            <w:pPr>
              <w:pStyle w:val="1"/>
              <w:numPr>
                <w:ilvl w:val="1"/>
                <w:numId w:val="1"/>
              </w:numPr>
              <w:spacing w:after="0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ответственности зданий и сооружений.</w:t>
            </w:r>
          </w:p>
        </w:tc>
        <w:tc>
          <w:tcPr>
            <w:tcW w:w="5954" w:type="dxa"/>
          </w:tcPr>
          <w:p w14:paraId="4EE91AB2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Нормальный. Коэффициент надёжности по ответственности – 1,0.</w:t>
            </w:r>
          </w:p>
        </w:tc>
      </w:tr>
      <w:tr w:rsidR="00B11723" w:rsidRPr="00A642DB" w14:paraId="6CBB623A" w14:textId="77777777" w:rsidTr="00734328">
        <w:trPr>
          <w:jc w:val="center"/>
        </w:trPr>
        <w:tc>
          <w:tcPr>
            <w:tcW w:w="4252" w:type="dxa"/>
          </w:tcPr>
          <w:p w14:paraId="4C79FD4C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Данные о границах площадки.</w:t>
            </w:r>
          </w:p>
        </w:tc>
        <w:tc>
          <w:tcPr>
            <w:tcW w:w="5954" w:type="dxa"/>
          </w:tcPr>
          <w:p w14:paraId="7EF7350E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Изыскания выполнить в границах приведённых в Приложении №1.</w:t>
            </w:r>
          </w:p>
        </w:tc>
      </w:tr>
      <w:tr w:rsidR="00B11723" w:rsidRPr="00A642DB" w14:paraId="03404E61" w14:textId="77777777" w:rsidTr="00734328">
        <w:trPr>
          <w:jc w:val="center"/>
        </w:trPr>
        <w:tc>
          <w:tcPr>
            <w:tcW w:w="4252" w:type="dxa"/>
          </w:tcPr>
          <w:p w14:paraId="6BB44CEB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 к выполнению отдельных видов работ в составе инженерных изысканий с учётом отраслевой специфики.</w:t>
            </w:r>
          </w:p>
        </w:tc>
        <w:tc>
          <w:tcPr>
            <w:tcW w:w="5954" w:type="dxa"/>
          </w:tcPr>
          <w:p w14:paraId="7EF7CB54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Работы выполнять в соответствии со СНиП 12-03-2001. Безопасность труда в строительстве. Часть 1. Общие требования М.: Госстрой России, 2001, СНиП 12-04-2002. Безопасность труда в строительстве. Часть 2. Строительное производство. М.: Госстрой России, 2002;</w:t>
            </w:r>
          </w:p>
        </w:tc>
      </w:tr>
      <w:tr w:rsidR="00B11723" w:rsidRPr="00A642DB" w14:paraId="1B1E7538" w14:textId="77777777" w:rsidTr="00734328">
        <w:trPr>
          <w:jc w:val="center"/>
        </w:trPr>
        <w:tc>
          <w:tcPr>
            <w:tcW w:w="4252" w:type="dxa"/>
          </w:tcPr>
          <w:p w14:paraId="550B9243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Наличие предполагаемых опасных природных процессов и явлений, и специфических грунтов.</w:t>
            </w:r>
          </w:p>
        </w:tc>
        <w:tc>
          <w:tcPr>
            <w:tcW w:w="5954" w:type="dxa"/>
          </w:tcPr>
          <w:p w14:paraId="37F708EE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Определить при изысканиях.</w:t>
            </w:r>
          </w:p>
        </w:tc>
      </w:tr>
      <w:tr w:rsidR="00B11723" w:rsidRPr="00A642DB" w14:paraId="0A51C93D" w14:textId="77777777" w:rsidTr="00734328">
        <w:trPr>
          <w:trHeight w:val="2699"/>
          <w:jc w:val="center"/>
        </w:trPr>
        <w:tc>
          <w:tcPr>
            <w:tcW w:w="4252" w:type="dxa"/>
          </w:tcPr>
          <w:p w14:paraId="7A83A840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Требования к точности и обеспеченности необходимых данных и характеристик при инженерных изысканиях, превышающие предусмотренные требованиями нормативных документов обязательного применения.</w:t>
            </w:r>
          </w:p>
        </w:tc>
        <w:tc>
          <w:tcPr>
            <w:tcW w:w="5954" w:type="dxa"/>
          </w:tcPr>
          <w:p w14:paraId="27DAA752" w14:textId="77777777" w:rsidR="00734328" w:rsidRPr="00A642DB" w:rsidRDefault="00734328" w:rsidP="007E00D9">
            <w:pPr>
              <w:pStyle w:val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Выполнить </w:t>
            </w:r>
            <w:r w:rsidR="007E00D9" w:rsidRPr="00A642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642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нженерно-</w:t>
            </w:r>
            <w:r w:rsidR="007E00D9" w:rsidRPr="00A642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геологические </w:t>
            </w:r>
            <w:r w:rsidRPr="00A642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изыска</w:t>
            </w:r>
            <w:r w:rsidR="007E00D9" w:rsidRPr="00A642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  <w:r w:rsidRPr="00A642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соответствии с СП 446.1325800.2019; СП 47.13330.2016 и СП 47.13330.2012 (в части пунктов, включенных в Перечень национальных стандартов и сводов правил) «Инженерные изыскания для строительства. Основные положения», СП 11-103-97, СП 11-104-97; СП 11-105-97.</w:t>
            </w:r>
          </w:p>
        </w:tc>
      </w:tr>
      <w:tr w:rsidR="00B11723" w:rsidRPr="00A642DB" w14:paraId="56A71471" w14:textId="77777777" w:rsidTr="00734328">
        <w:trPr>
          <w:jc w:val="center"/>
        </w:trPr>
        <w:tc>
          <w:tcPr>
            <w:tcW w:w="4252" w:type="dxa"/>
          </w:tcPr>
          <w:p w14:paraId="7EA1D178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Требования к составлению прогноза изменения природных условий.</w:t>
            </w:r>
          </w:p>
        </w:tc>
        <w:tc>
          <w:tcPr>
            <w:tcW w:w="5954" w:type="dxa"/>
          </w:tcPr>
          <w:p w14:paraId="20EDDE29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При наличии на исследуемой территории специфических грунтов, состав и объемы инженерно-геологическим изысканий устанавливать в соответствие с требованиями СП 11-105-97, ч. III.</w:t>
            </w:r>
          </w:p>
          <w:p w14:paraId="60707E38" w14:textId="77777777" w:rsidR="00734328" w:rsidRPr="00A642DB" w:rsidRDefault="00734328" w:rsidP="00C253FF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lastRenderedPageBreak/>
              <w:t>Расчетную интенсивность сейсмических сотрясений принять по карте ОСР-</w:t>
            </w:r>
            <w:r w:rsidR="00C253FF" w:rsidRPr="00A642DB">
              <w:rPr>
                <w:rFonts w:ascii="Times New Roman" w:hAnsi="Times New Roman" w:cs="Times New Roman"/>
                <w:szCs w:val="24"/>
              </w:rPr>
              <w:t>2015 Приложение А,</w:t>
            </w:r>
            <w:r w:rsidRPr="00A642DB">
              <w:rPr>
                <w:rFonts w:ascii="Times New Roman" w:hAnsi="Times New Roman" w:cs="Times New Roman"/>
                <w:szCs w:val="24"/>
              </w:rPr>
              <w:t xml:space="preserve"> СП 14.13330.2018</w:t>
            </w:r>
          </w:p>
        </w:tc>
      </w:tr>
      <w:tr w:rsidR="00B11723" w:rsidRPr="00A642DB" w14:paraId="75220484" w14:textId="77777777" w:rsidTr="00734328">
        <w:trPr>
          <w:jc w:val="center"/>
        </w:trPr>
        <w:tc>
          <w:tcPr>
            <w:tcW w:w="4252" w:type="dxa"/>
            <w:shd w:val="clear" w:color="auto" w:fill="auto"/>
          </w:tcPr>
          <w:p w14:paraId="62C814AE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о подготовке предложений и рекомендаций для принятия решений по организации инженерной защиты территории, зданий и сооружений от опасных природных и техногенных процессов.</w:t>
            </w:r>
          </w:p>
        </w:tc>
        <w:tc>
          <w:tcPr>
            <w:tcW w:w="5954" w:type="dxa"/>
            <w:shd w:val="clear" w:color="auto" w:fill="auto"/>
          </w:tcPr>
          <w:p w14:paraId="30CE4B0D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Дать прогноз возможных изменений геологической среды в периоды строительства и эксплуатации объекта, в том числе в зоне его возможного влияния на окружающую территорию и существующую застройку</w:t>
            </w:r>
          </w:p>
        </w:tc>
      </w:tr>
      <w:tr w:rsidR="00B11723" w:rsidRPr="00A642DB" w14:paraId="4A8A825A" w14:textId="77777777" w:rsidTr="00734328">
        <w:trPr>
          <w:jc w:val="center"/>
        </w:trPr>
        <w:tc>
          <w:tcPr>
            <w:tcW w:w="4252" w:type="dxa"/>
            <w:shd w:val="clear" w:color="auto" w:fill="auto"/>
          </w:tcPr>
          <w:p w14:paraId="35143124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контроля качества при выполнении инженерных изысканий.</w:t>
            </w:r>
          </w:p>
        </w:tc>
        <w:tc>
          <w:tcPr>
            <w:tcW w:w="5954" w:type="dxa"/>
            <w:shd w:val="clear" w:color="auto" w:fill="auto"/>
          </w:tcPr>
          <w:p w14:paraId="62AE0F36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Отсутствуют.</w:t>
            </w:r>
          </w:p>
        </w:tc>
      </w:tr>
      <w:tr w:rsidR="00B11723" w:rsidRPr="00A642DB" w14:paraId="55BC9ACA" w14:textId="77777777" w:rsidTr="00734328">
        <w:trPr>
          <w:jc w:val="center"/>
        </w:trPr>
        <w:tc>
          <w:tcPr>
            <w:tcW w:w="4252" w:type="dxa"/>
          </w:tcPr>
          <w:p w14:paraId="3EB79A93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составу, форме и формату предоставления результатов инженерных изысканий, порядку их передачи заказчику.</w:t>
            </w:r>
          </w:p>
        </w:tc>
        <w:tc>
          <w:tcPr>
            <w:tcW w:w="5954" w:type="dxa"/>
          </w:tcPr>
          <w:p w14:paraId="24B1D81D" w14:textId="77777777" w:rsidR="00734328" w:rsidRPr="00A642DB" w:rsidRDefault="00734328" w:rsidP="00A34C5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Согласно договору.</w:t>
            </w:r>
          </w:p>
        </w:tc>
      </w:tr>
      <w:tr w:rsidR="00B11723" w:rsidRPr="00A642DB" w14:paraId="244DD358" w14:textId="77777777" w:rsidTr="00734328">
        <w:trPr>
          <w:jc w:val="center"/>
        </w:trPr>
        <w:tc>
          <w:tcPr>
            <w:tcW w:w="4252" w:type="dxa"/>
          </w:tcPr>
          <w:p w14:paraId="3F8B1172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Перечень нормативных правовых актов, в соответствии с требованиями которых необходимо выполнять инженерных изыскания и оформлять отчёты.</w:t>
            </w:r>
          </w:p>
        </w:tc>
        <w:tc>
          <w:tcPr>
            <w:tcW w:w="5954" w:type="dxa"/>
          </w:tcPr>
          <w:p w14:paraId="552928FD" w14:textId="77777777" w:rsidR="00734328" w:rsidRPr="00A642DB" w:rsidRDefault="00734328" w:rsidP="00A34C58">
            <w:pPr>
              <w:pStyle w:val="1"/>
              <w:numPr>
                <w:ilvl w:val="0"/>
                <w:numId w:val="2"/>
              </w:numPr>
              <w:spacing w:after="0"/>
              <w:ind w:left="21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СП 47.13330.2016 «Инженерные изыскания для строительства. Основные положения»;</w:t>
            </w:r>
          </w:p>
          <w:p w14:paraId="2716654D" w14:textId="77777777" w:rsidR="00734328" w:rsidRPr="00A642DB" w:rsidRDefault="00734328" w:rsidP="00A34C58">
            <w:pPr>
              <w:pStyle w:val="1"/>
              <w:numPr>
                <w:ilvl w:val="0"/>
                <w:numId w:val="2"/>
              </w:numPr>
              <w:spacing w:after="0"/>
              <w:ind w:left="21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СП 11-105-97 «Инженерно-геологические изыскания для строительства»;</w:t>
            </w:r>
          </w:p>
          <w:p w14:paraId="21390A53" w14:textId="77777777" w:rsidR="00734328" w:rsidRPr="00A642DB" w:rsidRDefault="00734328" w:rsidP="00A34C58">
            <w:pPr>
              <w:pStyle w:val="1"/>
              <w:numPr>
                <w:ilvl w:val="0"/>
                <w:numId w:val="2"/>
              </w:numPr>
              <w:spacing w:after="0"/>
              <w:ind w:left="21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ГОСТ 21.301-2021 «Правила выполнения отчетной технической документации по инженерным изысканиям».</w:t>
            </w:r>
          </w:p>
        </w:tc>
      </w:tr>
      <w:tr w:rsidR="00B11723" w:rsidRPr="00A642DB" w14:paraId="195834DB" w14:textId="77777777" w:rsidTr="00734328">
        <w:trPr>
          <w:jc w:val="center"/>
        </w:trPr>
        <w:tc>
          <w:tcPr>
            <w:tcW w:w="4252" w:type="dxa"/>
            <w:shd w:val="clear" w:color="auto" w:fill="auto"/>
          </w:tcPr>
          <w:p w14:paraId="58B18B7E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</w:t>
            </w:r>
          </w:p>
        </w:tc>
        <w:tc>
          <w:tcPr>
            <w:tcW w:w="5954" w:type="dxa"/>
            <w:shd w:val="clear" w:color="auto" w:fill="auto"/>
          </w:tcPr>
          <w:p w14:paraId="2E414747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Согласно договору</w:t>
            </w:r>
          </w:p>
        </w:tc>
      </w:tr>
      <w:tr w:rsidR="00B11723" w:rsidRPr="00A642DB" w14:paraId="5C78813C" w14:textId="77777777" w:rsidTr="00734328">
        <w:trPr>
          <w:jc w:val="center"/>
        </w:trPr>
        <w:tc>
          <w:tcPr>
            <w:tcW w:w="4252" w:type="dxa"/>
            <w:shd w:val="clear" w:color="auto" w:fill="auto"/>
          </w:tcPr>
          <w:p w14:paraId="67F062AA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Прочие требования</w:t>
            </w:r>
          </w:p>
        </w:tc>
        <w:tc>
          <w:tcPr>
            <w:tcW w:w="5954" w:type="dxa"/>
            <w:shd w:val="clear" w:color="auto" w:fill="auto"/>
          </w:tcPr>
          <w:p w14:paraId="0C05FAF0" w14:textId="77777777" w:rsidR="00734328" w:rsidRPr="00A642DB" w:rsidRDefault="00734328" w:rsidP="00A34C58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Отсутствуют</w:t>
            </w:r>
          </w:p>
        </w:tc>
      </w:tr>
      <w:tr w:rsidR="00734328" w:rsidRPr="00A642DB" w14:paraId="076DCD00" w14:textId="77777777" w:rsidTr="00734328">
        <w:trPr>
          <w:jc w:val="center"/>
        </w:trPr>
        <w:tc>
          <w:tcPr>
            <w:tcW w:w="4252" w:type="dxa"/>
          </w:tcPr>
          <w:p w14:paraId="1602AF8B" w14:textId="77777777" w:rsidR="00734328" w:rsidRPr="00A642DB" w:rsidRDefault="00734328" w:rsidP="00A34C58">
            <w:pPr>
              <w:pStyle w:val="1"/>
              <w:numPr>
                <w:ilvl w:val="0"/>
                <w:numId w:val="1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2DB"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954" w:type="dxa"/>
          </w:tcPr>
          <w:p w14:paraId="00152BAF" w14:textId="77777777" w:rsidR="00734328" w:rsidRPr="00A642DB" w:rsidRDefault="00734328" w:rsidP="00734328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1.Приложение №1 Ситуационный план</w:t>
            </w:r>
          </w:p>
          <w:p w14:paraId="4739974A" w14:textId="77777777" w:rsidR="00734328" w:rsidRPr="00A642DB" w:rsidRDefault="00734328" w:rsidP="00734328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2.Приложение №2 Техническая характеристика проектируемых зданий и сооружений</w:t>
            </w:r>
          </w:p>
        </w:tc>
      </w:tr>
    </w:tbl>
    <w:p w14:paraId="1A5E3552" w14:textId="77777777" w:rsidR="00734328" w:rsidRPr="00A642DB" w:rsidRDefault="00734328" w:rsidP="00734328">
      <w:pPr>
        <w:rPr>
          <w:rFonts w:ascii="Times New Roman" w:hAnsi="Times New Roman" w:cs="Times New Roman"/>
          <w:szCs w:val="24"/>
        </w:rPr>
      </w:pPr>
    </w:p>
    <w:p w14:paraId="2B3046BC" w14:textId="77777777" w:rsidR="00734328" w:rsidRPr="00A642DB" w:rsidRDefault="00734328" w:rsidP="00734328">
      <w:pPr>
        <w:ind w:left="960" w:hangingChars="400" w:hanging="960"/>
        <w:rPr>
          <w:rFonts w:ascii="Times New Roman" w:hAnsi="Times New Roman" w:cs="Times New Roman"/>
          <w:szCs w:val="24"/>
        </w:rPr>
      </w:pPr>
    </w:p>
    <w:p w14:paraId="761659C2" w14:textId="77777777" w:rsidR="00FE7C33" w:rsidRPr="00A642DB" w:rsidRDefault="00734328" w:rsidP="00734328">
      <w:pPr>
        <w:jc w:val="center"/>
        <w:rPr>
          <w:rFonts w:ascii="Times New Roman" w:hAnsi="Times New Roman" w:cs="Times New Roman"/>
          <w:szCs w:val="24"/>
        </w:rPr>
      </w:pPr>
      <w:r w:rsidRPr="00A642DB">
        <w:rPr>
          <w:rFonts w:ascii="Times New Roman" w:hAnsi="Times New Roman" w:cs="Times New Roman"/>
          <w:szCs w:val="24"/>
        </w:rPr>
        <w:t>Главный инженер проекта                        __________/_________________</w:t>
      </w:r>
    </w:p>
    <w:p w14:paraId="527E61E9" w14:textId="77777777" w:rsidR="00734328" w:rsidRPr="00A642DB" w:rsidRDefault="00734328" w:rsidP="00734328">
      <w:pPr>
        <w:jc w:val="center"/>
        <w:rPr>
          <w:rFonts w:ascii="Times New Roman" w:hAnsi="Times New Roman" w:cs="Times New Roman"/>
          <w:szCs w:val="24"/>
        </w:rPr>
      </w:pPr>
    </w:p>
    <w:p w14:paraId="557EF9FD" w14:textId="77777777" w:rsidR="00734328" w:rsidRPr="00A642DB" w:rsidRDefault="00734328" w:rsidP="00734328">
      <w:pPr>
        <w:jc w:val="center"/>
        <w:rPr>
          <w:rFonts w:ascii="Times New Roman" w:hAnsi="Times New Roman" w:cs="Times New Roman"/>
          <w:szCs w:val="24"/>
        </w:rPr>
      </w:pPr>
    </w:p>
    <w:p w14:paraId="034950A8" w14:textId="77777777" w:rsidR="00734328" w:rsidRPr="00A642DB" w:rsidRDefault="00734328" w:rsidP="00734328">
      <w:pPr>
        <w:jc w:val="center"/>
        <w:rPr>
          <w:rFonts w:ascii="Times New Roman" w:hAnsi="Times New Roman" w:cs="Times New Roman"/>
          <w:szCs w:val="24"/>
        </w:rPr>
      </w:pPr>
    </w:p>
    <w:p w14:paraId="2EA7E62B" w14:textId="77777777" w:rsidR="00734328" w:rsidRPr="00A642DB" w:rsidRDefault="00734328" w:rsidP="00734328">
      <w:pPr>
        <w:rPr>
          <w:rFonts w:ascii="Times New Roman" w:hAnsi="Times New Roman" w:cs="Times New Roman"/>
          <w:szCs w:val="24"/>
        </w:rPr>
        <w:sectPr w:rsidR="00734328" w:rsidRPr="00A642DB" w:rsidSect="0073432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A35CEBF" w14:textId="77777777" w:rsidR="00734328" w:rsidRPr="00A642DB" w:rsidRDefault="00734328" w:rsidP="00734328">
      <w:pPr>
        <w:jc w:val="right"/>
        <w:rPr>
          <w:rFonts w:ascii="Times New Roman" w:hAnsi="Times New Roman" w:cs="Times New Roman"/>
          <w:szCs w:val="24"/>
        </w:rPr>
      </w:pPr>
      <w:r w:rsidRPr="00A642DB">
        <w:rPr>
          <w:rFonts w:ascii="Times New Roman" w:hAnsi="Times New Roman" w:cs="Times New Roman"/>
          <w:szCs w:val="24"/>
        </w:rPr>
        <w:lastRenderedPageBreak/>
        <w:t>Приложение №1</w:t>
      </w:r>
    </w:p>
    <w:p w14:paraId="7D495F08" w14:textId="77777777" w:rsidR="00734328" w:rsidRPr="00A642DB" w:rsidRDefault="00734328" w:rsidP="00734328">
      <w:pPr>
        <w:jc w:val="center"/>
        <w:rPr>
          <w:rFonts w:ascii="Times New Roman" w:hAnsi="Times New Roman" w:cs="Times New Roman"/>
          <w:szCs w:val="24"/>
        </w:rPr>
      </w:pPr>
      <w:r w:rsidRPr="00A642DB">
        <w:rPr>
          <w:rFonts w:ascii="Times New Roman" w:hAnsi="Times New Roman" w:cs="Times New Roman"/>
          <w:szCs w:val="24"/>
        </w:rPr>
        <w:t>Ситуационный план</w:t>
      </w:r>
    </w:p>
    <w:p w14:paraId="02CFBA9C" w14:textId="77777777" w:rsidR="00663C6D" w:rsidRPr="00A642DB" w:rsidRDefault="00634BB1" w:rsidP="00734328">
      <w:pPr>
        <w:jc w:val="center"/>
        <w:rPr>
          <w:rFonts w:ascii="Times New Roman" w:hAnsi="Times New Roman" w:cs="Times New Roman"/>
          <w:szCs w:val="24"/>
        </w:rPr>
      </w:pPr>
      <w:r w:rsidRPr="00A642DB">
        <w:rPr>
          <w:rFonts w:ascii="Times New Roman" w:hAnsi="Times New Roman" w:cs="Times New Roman"/>
          <w:noProof/>
          <w:szCs w:val="24"/>
          <w:lang w:eastAsia="ru-RU"/>
        </w:rPr>
        <w:drawing>
          <wp:inline distT="0" distB="0" distL="0" distR="0" wp14:anchorId="757C1BE7" wp14:editId="35476FF8">
            <wp:extent cx="7273290" cy="535305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3290" cy="535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369A28" w14:textId="77777777" w:rsidR="00663C6D" w:rsidRPr="00A642DB" w:rsidRDefault="008D5918" w:rsidP="00663C6D">
      <w:pPr>
        <w:rPr>
          <w:rFonts w:ascii="Times New Roman" w:hAnsi="Times New Roman" w:cs="Times New Roman"/>
          <w:szCs w:val="24"/>
        </w:rPr>
      </w:pPr>
      <w:r w:rsidRPr="00A642DB">
        <w:rPr>
          <w:rFonts w:ascii="Times New Roman" w:hAnsi="Times New Roman" w:cs="Times New Roman"/>
          <w:szCs w:val="24"/>
        </w:rPr>
        <w:t xml:space="preserve">                                  </w:t>
      </w:r>
    </w:p>
    <w:p w14:paraId="27C4E62C" w14:textId="77777777" w:rsidR="00663C6D" w:rsidRPr="00A642DB" w:rsidRDefault="00663C6D" w:rsidP="00663C6D">
      <w:pPr>
        <w:rPr>
          <w:rFonts w:ascii="Times New Roman" w:hAnsi="Times New Roman" w:cs="Times New Roman"/>
          <w:szCs w:val="24"/>
        </w:rPr>
      </w:pPr>
    </w:p>
    <w:p w14:paraId="47BEF748" w14:textId="77777777" w:rsidR="00663C6D" w:rsidRPr="00A642DB" w:rsidRDefault="00663C6D" w:rsidP="00663C6D">
      <w:pPr>
        <w:rPr>
          <w:rFonts w:ascii="Times New Roman" w:hAnsi="Times New Roman" w:cs="Times New Roman"/>
          <w:szCs w:val="24"/>
        </w:rPr>
      </w:pPr>
    </w:p>
    <w:p w14:paraId="04216212" w14:textId="77777777" w:rsidR="00663C6D" w:rsidRPr="00A642DB" w:rsidRDefault="00663C6D" w:rsidP="00663C6D">
      <w:pPr>
        <w:jc w:val="right"/>
        <w:rPr>
          <w:rFonts w:ascii="Times New Roman" w:hAnsi="Times New Roman" w:cs="Times New Roman"/>
          <w:szCs w:val="24"/>
        </w:rPr>
        <w:sectPr w:rsidR="00663C6D" w:rsidRPr="00A642DB" w:rsidSect="00F0385C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FBC0902" w14:textId="77777777" w:rsidR="00734328" w:rsidRPr="00A642DB" w:rsidRDefault="00663C6D" w:rsidP="00663C6D">
      <w:pPr>
        <w:jc w:val="right"/>
        <w:rPr>
          <w:rFonts w:ascii="Times New Roman" w:hAnsi="Times New Roman" w:cs="Times New Roman"/>
          <w:szCs w:val="24"/>
        </w:rPr>
      </w:pPr>
      <w:r w:rsidRPr="00A642DB">
        <w:rPr>
          <w:rFonts w:ascii="Times New Roman" w:hAnsi="Times New Roman" w:cs="Times New Roman"/>
          <w:szCs w:val="24"/>
        </w:rPr>
        <w:lastRenderedPageBreak/>
        <w:t>Приложение №2</w:t>
      </w:r>
    </w:p>
    <w:p w14:paraId="3BB25B9B" w14:textId="77777777" w:rsidR="003746A6" w:rsidRPr="00A642DB" w:rsidRDefault="003746A6" w:rsidP="003746A6">
      <w:pPr>
        <w:jc w:val="center"/>
        <w:rPr>
          <w:rFonts w:ascii="Times New Roman" w:hAnsi="Times New Roman" w:cs="Times New Roman"/>
          <w:b/>
          <w:szCs w:val="24"/>
        </w:rPr>
      </w:pPr>
      <w:r w:rsidRPr="00A642DB">
        <w:rPr>
          <w:rFonts w:ascii="Times New Roman" w:hAnsi="Times New Roman" w:cs="Times New Roman"/>
          <w:b/>
          <w:szCs w:val="24"/>
        </w:rPr>
        <w:t>ТЕХНИЧЕСКАЯ ХАРАКТЕРИСТИКА ПРОЕКТИРУЕМЫХ ЗДАНИЙ</w:t>
      </w:r>
    </w:p>
    <w:p w14:paraId="447126E5" w14:textId="77777777" w:rsidR="003746A6" w:rsidRPr="00A642DB" w:rsidRDefault="003746A6" w:rsidP="003746A6">
      <w:pPr>
        <w:widowControl w:val="0"/>
        <w:autoSpaceDN w:val="0"/>
        <w:jc w:val="center"/>
        <w:textAlignment w:val="baseline"/>
        <w:rPr>
          <w:rFonts w:ascii="Times New Roman" w:hAnsi="Times New Roman" w:cs="Times New Roman"/>
          <w:bCs/>
          <w:kern w:val="3"/>
          <w:lang w:eastAsia="ru-RU"/>
        </w:rPr>
      </w:pP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66"/>
        <w:gridCol w:w="715"/>
        <w:gridCol w:w="2343"/>
        <w:gridCol w:w="906"/>
        <w:gridCol w:w="752"/>
        <w:gridCol w:w="1572"/>
        <w:gridCol w:w="766"/>
        <w:gridCol w:w="833"/>
        <w:gridCol w:w="1209"/>
        <w:gridCol w:w="1143"/>
        <w:gridCol w:w="1286"/>
        <w:gridCol w:w="1285"/>
        <w:gridCol w:w="1748"/>
      </w:tblGrid>
      <w:tr w:rsidR="00B11723" w:rsidRPr="00A642DB" w14:paraId="2697A77C" w14:textId="77777777" w:rsidTr="00C253FF">
        <w:trPr>
          <w:cantSplit/>
          <w:trHeight w:val="3212"/>
        </w:trPr>
        <w:tc>
          <w:tcPr>
            <w:tcW w:w="566" w:type="dxa"/>
            <w:textDirection w:val="btLr"/>
          </w:tcPr>
          <w:p w14:paraId="43EDF403" w14:textId="77777777" w:rsidR="00A404BB" w:rsidRPr="00A642DB" w:rsidRDefault="00A404BB" w:rsidP="009C1C0A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71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1AB6E23F" w14:textId="77777777" w:rsidR="00A404BB" w:rsidRPr="00A642DB" w:rsidRDefault="00A404BB" w:rsidP="009C1C0A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№ п/п по экспликации</w:t>
            </w:r>
          </w:p>
        </w:tc>
        <w:tc>
          <w:tcPr>
            <w:tcW w:w="2343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7512457A" w14:textId="77777777" w:rsidR="00A404BB" w:rsidRPr="00A642DB" w:rsidRDefault="00A404BB" w:rsidP="009C1C0A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Вид и назначение проектируемого здания и сооружения, габариты (длина ширина), м</w:t>
            </w:r>
          </w:p>
        </w:tc>
        <w:tc>
          <w:tcPr>
            <w:tcW w:w="90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59005B2B" w14:textId="77777777" w:rsidR="00A404BB" w:rsidRPr="00A642DB" w:rsidRDefault="00A404BB" w:rsidP="009C1C0A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 xml:space="preserve">Уровень ответственности </w:t>
            </w:r>
          </w:p>
        </w:tc>
        <w:tc>
          <w:tcPr>
            <w:tcW w:w="752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7DB67894" w14:textId="77777777" w:rsidR="00A404BB" w:rsidRPr="00A642DB" w:rsidRDefault="00A404BB" w:rsidP="009C1C0A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Этажность (или высота в м)</w:t>
            </w:r>
          </w:p>
        </w:tc>
        <w:tc>
          <w:tcPr>
            <w:tcW w:w="1572" w:type="dxa"/>
            <w:shd w:val="clear" w:color="auto" w:fill="auto"/>
            <w:noWrap/>
            <w:textDirection w:val="btLr"/>
            <w:vAlign w:val="center"/>
          </w:tcPr>
          <w:p w14:paraId="5C3CBE8C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Тип фундамента, его размеры, отметка 0,000, м</w:t>
            </w:r>
          </w:p>
        </w:tc>
        <w:tc>
          <w:tcPr>
            <w:tcW w:w="766" w:type="dxa"/>
            <w:shd w:val="clear" w:color="auto" w:fill="auto"/>
            <w:noWrap/>
            <w:textDirection w:val="btLr"/>
            <w:vAlign w:val="center"/>
          </w:tcPr>
          <w:p w14:paraId="2166F992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Нагрузка на фундамент (т, т/</w:t>
            </w:r>
            <w:proofErr w:type="spellStart"/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п.м</w:t>
            </w:r>
            <w:proofErr w:type="spellEnd"/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, т/</w:t>
            </w:r>
            <w:proofErr w:type="spellStart"/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м.кв</w:t>
            </w:r>
            <w:proofErr w:type="spellEnd"/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833" w:type="dxa"/>
            <w:shd w:val="clear" w:color="auto" w:fill="auto"/>
            <w:noWrap/>
            <w:textDirection w:val="btLr"/>
            <w:vAlign w:val="center"/>
          </w:tcPr>
          <w:p w14:paraId="0681216C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Предполагаемая глубина заложения фундамента, м</w:t>
            </w:r>
          </w:p>
        </w:tc>
        <w:tc>
          <w:tcPr>
            <w:tcW w:w="1209" w:type="dxa"/>
            <w:shd w:val="clear" w:color="auto" w:fill="auto"/>
            <w:noWrap/>
            <w:textDirection w:val="btLr"/>
            <w:vAlign w:val="center"/>
          </w:tcPr>
          <w:p w14:paraId="22EBD55F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Наличие мокрых технологических процессов</w:t>
            </w:r>
          </w:p>
        </w:tc>
        <w:tc>
          <w:tcPr>
            <w:tcW w:w="1143" w:type="dxa"/>
            <w:shd w:val="clear" w:color="auto" w:fill="auto"/>
            <w:noWrap/>
            <w:textDirection w:val="btLr"/>
            <w:vAlign w:val="center"/>
          </w:tcPr>
          <w:p w14:paraId="4C656CA3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 xml:space="preserve">Наличие подвалов, приямков, их глубина и </w:t>
            </w:r>
            <w:proofErr w:type="spellStart"/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назначение,м</w:t>
            </w:r>
            <w:proofErr w:type="spellEnd"/>
          </w:p>
        </w:tc>
        <w:tc>
          <w:tcPr>
            <w:tcW w:w="1286" w:type="dxa"/>
            <w:shd w:val="clear" w:color="auto" w:fill="auto"/>
            <w:noWrap/>
            <w:textDirection w:val="btLr"/>
            <w:vAlign w:val="center"/>
          </w:tcPr>
          <w:p w14:paraId="6A057BDC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Наличие динамических нагрузок</w:t>
            </w:r>
          </w:p>
        </w:tc>
        <w:tc>
          <w:tcPr>
            <w:tcW w:w="1285" w:type="dxa"/>
            <w:shd w:val="clear" w:color="auto" w:fill="auto"/>
            <w:noWrap/>
            <w:textDirection w:val="btLr"/>
            <w:vAlign w:val="center"/>
          </w:tcPr>
          <w:p w14:paraId="6F6D8E2C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Допускаемая величина деформаций, мм</w:t>
            </w:r>
          </w:p>
        </w:tc>
        <w:tc>
          <w:tcPr>
            <w:tcW w:w="1748" w:type="dxa"/>
            <w:shd w:val="clear" w:color="auto" w:fill="auto"/>
            <w:noWrap/>
            <w:textDirection w:val="btLr"/>
            <w:vAlign w:val="center"/>
          </w:tcPr>
          <w:p w14:paraId="58F4135C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Прочие сведения</w:t>
            </w:r>
          </w:p>
        </w:tc>
      </w:tr>
      <w:tr w:rsidR="00B11723" w:rsidRPr="00A642DB" w14:paraId="6C458938" w14:textId="77777777" w:rsidTr="00C253FF">
        <w:trPr>
          <w:trHeight w:val="143"/>
        </w:trPr>
        <w:tc>
          <w:tcPr>
            <w:tcW w:w="566" w:type="dxa"/>
          </w:tcPr>
          <w:p w14:paraId="23010B94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1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7A25E3D6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43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1AA275FE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0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65953E74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2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2989D649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72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27EE88CF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6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05034252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69140473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209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3FFBA69D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143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3433B206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286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3E41539E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285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6B319A28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748" w:type="dxa"/>
            <w:shd w:val="clear" w:color="auto" w:fill="auto"/>
            <w:noWrap/>
            <w:tcMar>
              <w:top w:w="57" w:type="dxa"/>
              <w:left w:w="28" w:type="dxa"/>
              <w:bottom w:w="57" w:type="dxa"/>
              <w:right w:w="57" w:type="dxa"/>
            </w:tcMar>
            <w:vAlign w:val="center"/>
          </w:tcPr>
          <w:p w14:paraId="68F3CE7D" w14:textId="77777777" w:rsidR="00A404BB" w:rsidRPr="00A642DB" w:rsidRDefault="00A404BB" w:rsidP="00A72FF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2"/>
                <w:lang w:eastAsia="ru-RU"/>
              </w:rPr>
            </w:pPr>
            <w:r w:rsidRPr="00A642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</w:tr>
    </w:tbl>
    <w:p w14:paraId="16974A22" w14:textId="77777777" w:rsidR="00663C6D" w:rsidRPr="00A642DB" w:rsidRDefault="00663C6D" w:rsidP="00A72FFB">
      <w:pPr>
        <w:jc w:val="center"/>
        <w:rPr>
          <w:rFonts w:ascii="Times New Roman" w:hAnsi="Times New Roman" w:cs="Times New Roman"/>
          <w:szCs w:val="24"/>
        </w:rPr>
      </w:pPr>
    </w:p>
    <w:p w14:paraId="4503AF53" w14:textId="77777777" w:rsidR="0061202F" w:rsidRPr="00A642DB" w:rsidRDefault="0061202F" w:rsidP="0061202F">
      <w:pPr>
        <w:spacing w:line="360" w:lineRule="auto"/>
        <w:jc w:val="center"/>
        <w:rPr>
          <w:rFonts w:ascii="Times New Roman" w:hAnsi="Times New Roman" w:cs="Times New Roman"/>
          <w:szCs w:val="24"/>
          <w:lang w:eastAsia="en-US"/>
        </w:rPr>
      </w:pPr>
      <w:r w:rsidRPr="00A642DB">
        <w:rPr>
          <w:rFonts w:ascii="Times New Roman" w:hAnsi="Times New Roman" w:cs="Times New Roman"/>
          <w:szCs w:val="24"/>
        </w:rPr>
        <w:t xml:space="preserve">2. По трассам коммуникаций 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2756"/>
        <w:gridCol w:w="3403"/>
        <w:gridCol w:w="3261"/>
        <w:gridCol w:w="1524"/>
        <w:gridCol w:w="4111"/>
      </w:tblGrid>
      <w:tr w:rsidR="00B11723" w:rsidRPr="00B11723" w14:paraId="6F00AF1A" w14:textId="77777777" w:rsidTr="0061202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ED1A" w14:textId="77777777" w:rsidR="0061202F" w:rsidRPr="00A642DB" w:rsidRDefault="0061202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№</w:t>
            </w:r>
          </w:p>
          <w:p w14:paraId="2FB9D224" w14:textId="77777777" w:rsidR="0061202F" w:rsidRPr="00A642DB" w:rsidRDefault="0061202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 xml:space="preserve">п/п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84CD" w14:textId="77777777" w:rsidR="0061202F" w:rsidRPr="00A642DB" w:rsidRDefault="0061202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  <w:p w14:paraId="7C565827" w14:textId="77777777" w:rsidR="0061202F" w:rsidRPr="00A642DB" w:rsidRDefault="0061202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(начальный и конечный пункты)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CC67" w14:textId="77777777" w:rsidR="0061202F" w:rsidRPr="00A642DB" w:rsidRDefault="0061202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Характеристика трасс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4530" w14:textId="77777777" w:rsidR="0061202F" w:rsidRPr="00A642DB" w:rsidRDefault="0061202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Глубина заложения, м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1E00" w14:textId="77777777" w:rsidR="0061202F" w:rsidRPr="00A642DB" w:rsidRDefault="0061202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Протяженность,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BE7D" w14:textId="77777777" w:rsidR="0061202F" w:rsidRPr="00A642DB" w:rsidRDefault="0061202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42DB">
              <w:rPr>
                <w:rFonts w:ascii="Times New Roman" w:hAnsi="Times New Roman" w:cs="Times New Roman"/>
                <w:szCs w:val="24"/>
              </w:rPr>
              <w:t>Примечание</w:t>
            </w:r>
          </w:p>
        </w:tc>
      </w:tr>
    </w:tbl>
    <w:p w14:paraId="5D89407E" w14:textId="77777777" w:rsidR="0061202F" w:rsidRPr="00B11723" w:rsidRDefault="0061202F" w:rsidP="00C253FF">
      <w:pPr>
        <w:rPr>
          <w:rFonts w:ascii="Times New Roman" w:hAnsi="Times New Roman" w:cs="Times New Roman"/>
          <w:szCs w:val="24"/>
        </w:rPr>
      </w:pPr>
    </w:p>
    <w:sectPr w:rsidR="0061202F" w:rsidRPr="00B11723" w:rsidSect="00F0385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0"/>
        </w:tabs>
        <w:ind w:left="114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04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3CB"/>
    <w:rsid w:val="000870FF"/>
    <w:rsid w:val="000F4E71"/>
    <w:rsid w:val="001140B4"/>
    <w:rsid w:val="00135CDA"/>
    <w:rsid w:val="0015393F"/>
    <w:rsid w:val="00194C19"/>
    <w:rsid w:val="00292AFB"/>
    <w:rsid w:val="002C4EAD"/>
    <w:rsid w:val="003746A6"/>
    <w:rsid w:val="004873CB"/>
    <w:rsid w:val="004C7C33"/>
    <w:rsid w:val="00576F36"/>
    <w:rsid w:val="0059167A"/>
    <w:rsid w:val="0061202F"/>
    <w:rsid w:val="00634BB1"/>
    <w:rsid w:val="00663C6D"/>
    <w:rsid w:val="00734328"/>
    <w:rsid w:val="00747CBC"/>
    <w:rsid w:val="00797536"/>
    <w:rsid w:val="007E00D9"/>
    <w:rsid w:val="00851272"/>
    <w:rsid w:val="008D0935"/>
    <w:rsid w:val="008D5918"/>
    <w:rsid w:val="009419A4"/>
    <w:rsid w:val="009C1C0A"/>
    <w:rsid w:val="00A306D3"/>
    <w:rsid w:val="00A404BB"/>
    <w:rsid w:val="00A642DB"/>
    <w:rsid w:val="00A72FFB"/>
    <w:rsid w:val="00B11723"/>
    <w:rsid w:val="00B41BB5"/>
    <w:rsid w:val="00C253FF"/>
    <w:rsid w:val="00C4600C"/>
    <w:rsid w:val="00CD2AAB"/>
    <w:rsid w:val="00D276F6"/>
    <w:rsid w:val="00F13BAB"/>
    <w:rsid w:val="00F52FA9"/>
    <w:rsid w:val="00FB4F08"/>
    <w:rsid w:val="00F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0B4EE"/>
  <w15:docId w15:val="{4DB28DB0-74EE-4B71-9AE8-6D4C578B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67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67"/>
    <w:qFormat/>
    <w:rsid w:val="00734328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Таблица простая 21"/>
    <w:basedOn w:val="a1"/>
    <w:uiPriority w:val="42"/>
    <w:rsid w:val="00734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3">
    <w:name w:val="Table Grid"/>
    <w:basedOn w:val="a1"/>
    <w:uiPriority w:val="59"/>
    <w:qFormat/>
    <w:rsid w:val="00734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34"/>
    <w:qFormat/>
    <w:rsid w:val="007343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734328"/>
    <w:rPr>
      <w:color w:val="0000FF"/>
      <w:u w:val="single"/>
    </w:rPr>
  </w:style>
  <w:style w:type="paragraph" w:styleId="a5">
    <w:name w:val="No Spacing"/>
    <w:uiPriority w:val="1"/>
    <w:qFormat/>
    <w:rsid w:val="00734328"/>
    <w:pPr>
      <w:spacing w:after="0" w:line="240" w:lineRule="auto"/>
    </w:pPr>
  </w:style>
  <w:style w:type="paragraph" w:styleId="a6">
    <w:name w:val="Body Text"/>
    <w:basedOn w:val="a"/>
    <w:link w:val="a7"/>
    <w:rsid w:val="00734328"/>
    <w:pPr>
      <w:suppressAutoHyphens w:val="0"/>
      <w:spacing w:after="120"/>
    </w:pPr>
    <w:rPr>
      <w:rFonts w:ascii="Times New Roman" w:hAnsi="Times New Roman" w:cs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343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3746A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autoRedefine/>
    <w:qFormat/>
    <w:rsid w:val="003746A6"/>
    <w:rPr>
      <w:rFonts w:ascii="TimesNewRomanPSMT" w:hAnsi="TimesNewRomanPSMT" w:hint="default"/>
      <w:color w:val="000000"/>
      <w:sz w:val="24"/>
      <w:szCs w:val="24"/>
    </w:rPr>
  </w:style>
  <w:style w:type="paragraph" w:customStyle="1" w:styleId="10">
    <w:name w:val="Без интервала1"/>
    <w:uiPriority w:val="67"/>
    <w:rsid w:val="004C7C33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8">
    <w:name w:val="Placeholder Text"/>
    <w:basedOn w:val="a0"/>
    <w:uiPriority w:val="99"/>
    <w:semiHidden/>
    <w:rsid w:val="004C7C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0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Чернов</dc:creator>
  <cp:lastModifiedBy>Самойлов Александр Николаевич</cp:lastModifiedBy>
  <cp:revision>2</cp:revision>
  <dcterms:created xsi:type="dcterms:W3CDTF">2025-09-10T14:18:00Z</dcterms:created>
  <dcterms:modified xsi:type="dcterms:W3CDTF">2025-09-10T14:18:00Z</dcterms:modified>
</cp:coreProperties>
</file>